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467C29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840718" cy="2695575"/>
            <wp:effectExtent l="19050" t="0" r="0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56" cy="27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BA" w:rsidRPr="00467C29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955D6A">
        <w:rPr>
          <w:rFonts w:ascii="Times New Roman" w:hAnsi="Times New Roman" w:cs="Times New Roman"/>
          <w:b/>
          <w:sz w:val="25"/>
          <w:szCs w:val="25"/>
        </w:rPr>
        <w:t>, праздник выпускников «Роза ветров-2022»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F0212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F62FB5"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A7" w:rsidRDefault="004F25A7" w:rsidP="00E77449">
      <w:pPr>
        <w:spacing w:after="0" w:line="240" w:lineRule="auto"/>
      </w:pPr>
      <w:r>
        <w:separator/>
      </w:r>
    </w:p>
  </w:endnote>
  <w:endnote w:type="continuationSeparator" w:id="0">
    <w:p w:rsidR="004F25A7" w:rsidRDefault="004F25A7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A7" w:rsidRDefault="004F25A7" w:rsidP="00E77449">
      <w:pPr>
        <w:spacing w:after="0" w:line="240" w:lineRule="auto"/>
      </w:pPr>
      <w:r>
        <w:separator/>
      </w:r>
    </w:p>
  </w:footnote>
  <w:footnote w:type="continuationSeparator" w:id="0">
    <w:p w:rsidR="004F25A7" w:rsidRDefault="004F25A7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057F"/>
    <w:rsid w:val="001D3C72"/>
    <w:rsid w:val="001E7101"/>
    <w:rsid w:val="001F0DBB"/>
    <w:rsid w:val="001F5408"/>
    <w:rsid w:val="002007AD"/>
    <w:rsid w:val="00203FC3"/>
    <w:rsid w:val="00205D15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E1D7C"/>
    <w:rsid w:val="004F25A7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02120"/>
    <w:rsid w:val="00F24430"/>
    <w:rsid w:val="00F5126A"/>
    <w:rsid w:val="00F62FB5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ACCF-CFD2-4963-94BA-428E1C1E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Фролова_ВА</cp:lastModifiedBy>
  <cp:revision>17</cp:revision>
  <cp:lastPrinted>2020-06-05T12:47:00Z</cp:lastPrinted>
  <dcterms:created xsi:type="dcterms:W3CDTF">2017-12-22T07:50:00Z</dcterms:created>
  <dcterms:modified xsi:type="dcterms:W3CDTF">2022-06-06T13:42:00Z</dcterms:modified>
</cp:coreProperties>
</file>